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1" w:type="dxa"/>
        <w:tblInd w:w="-601" w:type="dxa"/>
        <w:tblLook w:val="01E0"/>
      </w:tblPr>
      <w:tblGrid>
        <w:gridCol w:w="4678"/>
        <w:gridCol w:w="5773"/>
      </w:tblGrid>
      <w:tr w:rsidR="006764DD" w:rsidRPr="00A30719" w:rsidTr="00823F99">
        <w:trPr>
          <w:trHeight w:val="1098"/>
        </w:trPr>
        <w:tc>
          <w:tcPr>
            <w:tcW w:w="4678" w:type="dxa"/>
          </w:tcPr>
          <w:p w:rsidR="006764DD" w:rsidRPr="00A30719" w:rsidRDefault="006764DD" w:rsidP="00823F99">
            <w:pPr>
              <w:spacing w:before="0" w:after="0" w:line="216" w:lineRule="auto"/>
              <w:ind w:firstLine="0"/>
              <w:jc w:val="center"/>
              <w:rPr>
                <w:b/>
                <w:lang w:val="vi-VN"/>
              </w:rPr>
            </w:pPr>
            <w:r w:rsidRPr="00A30719">
              <w:rPr>
                <w:b/>
              </w:rPr>
              <w:t>C</w:t>
            </w:r>
            <w:r w:rsidRPr="00A30719">
              <w:rPr>
                <w:b/>
                <w:lang w:val="vi-VN"/>
              </w:rPr>
              <w:t xml:space="preserve">ÔNG </w:t>
            </w:r>
            <w:r w:rsidRPr="00A30719">
              <w:rPr>
                <w:b/>
              </w:rPr>
              <w:t xml:space="preserve">TY </w:t>
            </w:r>
            <w:r w:rsidRPr="00A30719">
              <w:rPr>
                <w:b/>
                <w:lang w:val="vi-VN"/>
              </w:rPr>
              <w:t>CỔ PH</w:t>
            </w:r>
            <w:r w:rsidRPr="00A30719">
              <w:rPr>
                <w:b/>
              </w:rPr>
              <w:t>Ầ</w:t>
            </w:r>
            <w:r w:rsidRPr="00A30719">
              <w:rPr>
                <w:b/>
                <w:lang w:val="vi-VN"/>
              </w:rPr>
              <w:t xml:space="preserve">N </w:t>
            </w:r>
          </w:p>
          <w:p w:rsidR="006764DD" w:rsidRPr="00A30719" w:rsidRDefault="006764DD" w:rsidP="00823F99">
            <w:pPr>
              <w:spacing w:before="0" w:after="0" w:line="216" w:lineRule="auto"/>
              <w:ind w:left="-108" w:firstLine="108"/>
              <w:jc w:val="center"/>
              <w:rPr>
                <w:b/>
                <w:lang w:val="vi-VN"/>
              </w:rPr>
            </w:pPr>
            <w:r w:rsidRPr="00A30719">
              <w:rPr>
                <w:b/>
                <w:lang w:val="vi-VN"/>
              </w:rPr>
              <w:t xml:space="preserve">MAI LINH </w:t>
            </w:r>
            <w:r w:rsidRPr="00A30719">
              <w:rPr>
                <w:b/>
              </w:rPr>
              <w:t>MIỀN TRUNG</w:t>
            </w:r>
          </w:p>
          <w:p w:rsidR="006764DD" w:rsidRPr="00A30719" w:rsidRDefault="00C04BD4" w:rsidP="00823F99">
            <w:pPr>
              <w:spacing w:before="0" w:after="0" w:line="216" w:lineRule="auto"/>
              <w:ind w:firstLine="0"/>
              <w:jc w:val="center"/>
              <w:rPr>
                <w:lang w:val="vi-VN"/>
              </w:rPr>
            </w:pPr>
            <w:r w:rsidRPr="00C04BD4">
              <w:rPr>
                <w:b/>
                <w:noProof/>
                <w:lang w:val="vi-VN" w:eastAsia="vi-VN"/>
              </w:rPr>
              <w:pict>
                <v:line id="_x0000_s1026" style="position:absolute;left:0;text-align:left;flip:y;z-index:251657216" from="58.2pt,7.25pt" to="148.2pt,7.25pt"/>
              </w:pict>
            </w:r>
          </w:p>
          <w:p w:rsidR="006764DD" w:rsidRPr="00A30719" w:rsidRDefault="006764DD" w:rsidP="0006396F">
            <w:pPr>
              <w:spacing w:before="0" w:after="0" w:line="216" w:lineRule="auto"/>
              <w:ind w:firstLine="0"/>
              <w:jc w:val="center"/>
            </w:pPr>
            <w:r w:rsidRPr="00A30719">
              <w:rPr>
                <w:lang w:val="vi-VN"/>
              </w:rPr>
              <w:t xml:space="preserve">Số: </w:t>
            </w:r>
            <w:r w:rsidRPr="00A30719">
              <w:rPr>
                <w:lang w:val="en-GB"/>
              </w:rPr>
              <w:t>0</w:t>
            </w:r>
            <w:r w:rsidR="0006396F">
              <w:rPr>
                <w:lang w:val="en-GB"/>
              </w:rPr>
              <w:t>8</w:t>
            </w:r>
            <w:r w:rsidRPr="00A30719">
              <w:rPr>
                <w:lang w:val="vi-VN"/>
              </w:rPr>
              <w:t>/</w:t>
            </w:r>
            <w:r w:rsidRPr="00A30719">
              <w:t>CV-2015</w:t>
            </w:r>
          </w:p>
        </w:tc>
        <w:tc>
          <w:tcPr>
            <w:tcW w:w="5773" w:type="dxa"/>
          </w:tcPr>
          <w:p w:rsidR="006764DD" w:rsidRPr="00A30719" w:rsidRDefault="006764DD" w:rsidP="00823F99">
            <w:pPr>
              <w:spacing w:before="0" w:after="0" w:line="216" w:lineRule="auto"/>
              <w:ind w:firstLine="0"/>
              <w:rPr>
                <w:b/>
                <w:lang w:val="vi-VN"/>
              </w:rPr>
            </w:pPr>
            <w:r w:rsidRPr="00A30719">
              <w:rPr>
                <w:b/>
                <w:lang w:val="vi-VN"/>
              </w:rPr>
              <w:t>CỘNG HÒA XÃ HỘI CHỦ NGHĨA VIỆT NAM</w:t>
            </w:r>
          </w:p>
          <w:p w:rsidR="006764DD" w:rsidRPr="00A30719" w:rsidRDefault="006764DD" w:rsidP="00823F99">
            <w:pPr>
              <w:spacing w:before="0" w:after="0" w:line="216" w:lineRule="auto"/>
              <w:ind w:firstLine="0"/>
              <w:jc w:val="center"/>
              <w:rPr>
                <w:b/>
              </w:rPr>
            </w:pPr>
            <w:r w:rsidRPr="00A30719">
              <w:rPr>
                <w:b/>
              </w:rPr>
              <w:t>Độc lập - Tự do - Hạnh phúc</w:t>
            </w:r>
          </w:p>
          <w:p w:rsidR="006764DD" w:rsidRPr="00A30719" w:rsidRDefault="00C04BD4" w:rsidP="00823F99">
            <w:pPr>
              <w:tabs>
                <w:tab w:val="left" w:pos="1650"/>
              </w:tabs>
              <w:spacing w:before="0" w:after="0" w:line="216" w:lineRule="auto"/>
              <w:rPr>
                <w:b/>
              </w:rPr>
            </w:pPr>
            <w:r>
              <w:rPr>
                <w:b/>
                <w:noProof/>
              </w:rPr>
              <w:pict>
                <v:line id="_x0000_s1027" style="position:absolute;left:0;text-align:left;z-index:251658240" from="85.45pt,6.9pt" to="175.45pt,6.9pt"/>
              </w:pict>
            </w:r>
            <w:r w:rsidR="006764DD" w:rsidRPr="00A30719">
              <w:rPr>
                <w:b/>
              </w:rPr>
              <w:tab/>
            </w:r>
          </w:p>
        </w:tc>
      </w:tr>
      <w:tr w:rsidR="006764DD" w:rsidRPr="00A30719" w:rsidTr="00823F99">
        <w:trPr>
          <w:trHeight w:val="540"/>
        </w:trPr>
        <w:tc>
          <w:tcPr>
            <w:tcW w:w="4678" w:type="dxa"/>
          </w:tcPr>
          <w:p w:rsidR="006764DD" w:rsidRPr="00A30719" w:rsidRDefault="006764DD" w:rsidP="00823F99">
            <w:pPr>
              <w:spacing w:line="216" w:lineRule="auto"/>
              <w:ind w:firstLine="0"/>
              <w:jc w:val="center"/>
              <w:rPr>
                <w:i/>
              </w:rPr>
            </w:pPr>
            <w:r w:rsidRPr="00A30719">
              <w:rPr>
                <w:i/>
              </w:rPr>
              <w:t>“V/v giải trình biến động Lợi nhuận”</w:t>
            </w:r>
          </w:p>
          <w:p w:rsidR="006764DD" w:rsidRPr="00A30719" w:rsidRDefault="006764DD" w:rsidP="00823F99">
            <w:pPr>
              <w:spacing w:before="0" w:after="0" w:line="216" w:lineRule="auto"/>
              <w:ind w:firstLine="0"/>
              <w:jc w:val="center"/>
              <w:rPr>
                <w:b/>
              </w:rPr>
            </w:pPr>
          </w:p>
        </w:tc>
        <w:tc>
          <w:tcPr>
            <w:tcW w:w="5773" w:type="dxa"/>
          </w:tcPr>
          <w:p w:rsidR="006764DD" w:rsidRPr="00A30719" w:rsidRDefault="006764DD" w:rsidP="0006396F">
            <w:pPr>
              <w:spacing w:line="216" w:lineRule="auto"/>
              <w:ind w:firstLine="0"/>
              <w:jc w:val="right"/>
              <w:rPr>
                <w:i/>
              </w:rPr>
            </w:pPr>
            <w:r w:rsidRPr="00A30719">
              <w:rPr>
                <w:i/>
              </w:rPr>
              <w:t>Đà nẵng, ngày</w:t>
            </w:r>
            <w:r>
              <w:rPr>
                <w:i/>
              </w:rPr>
              <w:t xml:space="preserve"> </w:t>
            </w:r>
            <w:r w:rsidR="0006396F">
              <w:rPr>
                <w:i/>
              </w:rPr>
              <w:t>13</w:t>
            </w:r>
            <w:r w:rsidRPr="00A30719">
              <w:rPr>
                <w:i/>
              </w:rPr>
              <w:t xml:space="preserve"> tháng </w:t>
            </w:r>
            <w:r w:rsidR="0006396F">
              <w:rPr>
                <w:i/>
              </w:rPr>
              <w:t>11</w:t>
            </w:r>
            <w:r w:rsidRPr="00A30719">
              <w:rPr>
                <w:i/>
              </w:rPr>
              <w:t xml:space="preserve"> năm 2015</w:t>
            </w:r>
          </w:p>
        </w:tc>
      </w:tr>
    </w:tbl>
    <w:p w:rsidR="006764DD" w:rsidRPr="00A30719" w:rsidRDefault="006764DD" w:rsidP="006764DD">
      <w:pPr>
        <w:ind w:firstLine="0"/>
        <w:jc w:val="center"/>
        <w:rPr>
          <w:b/>
          <w:sz w:val="28"/>
        </w:rPr>
      </w:pPr>
      <w:r w:rsidRPr="00A30719">
        <w:rPr>
          <w:rFonts w:ascii="Arial" w:hAnsi="Arial" w:cs="Arial"/>
          <w:sz w:val="28"/>
          <w:lang w:val="vi-VN" w:eastAsia="vi-VN"/>
        </w:rPr>
        <w:t> </w:t>
      </w:r>
      <w:r w:rsidRPr="00A30719">
        <w:rPr>
          <w:b/>
          <w:i/>
          <w:sz w:val="28"/>
          <w:u w:val="single"/>
          <w:lang w:val="vi-VN"/>
        </w:rPr>
        <w:t>Kính gửi:</w:t>
      </w:r>
      <w:r w:rsidRPr="00A30719">
        <w:rPr>
          <w:b/>
          <w:sz w:val="28"/>
          <w:lang w:val="vi-VN"/>
        </w:rPr>
        <w:t xml:space="preserve">    </w:t>
      </w:r>
      <w:r w:rsidRPr="00A30719">
        <w:rPr>
          <w:b/>
          <w:sz w:val="28"/>
        </w:rPr>
        <w:t>- Ủy Ban Chứng Khoán Nhà Nước</w:t>
      </w:r>
      <w:r w:rsidRPr="00A30719">
        <w:rPr>
          <w:b/>
          <w:sz w:val="28"/>
          <w:lang w:val="vi-VN"/>
        </w:rPr>
        <w:t xml:space="preserve"> </w:t>
      </w:r>
    </w:p>
    <w:p w:rsidR="006764DD" w:rsidRPr="00A30719" w:rsidRDefault="006764DD" w:rsidP="006764DD">
      <w:pPr>
        <w:spacing w:before="0" w:after="0" w:line="276" w:lineRule="auto"/>
        <w:ind w:firstLine="0"/>
        <w:jc w:val="center"/>
        <w:rPr>
          <w:b/>
          <w:sz w:val="28"/>
        </w:rPr>
      </w:pPr>
      <w:r w:rsidRPr="00A30719">
        <w:rPr>
          <w:b/>
          <w:sz w:val="28"/>
        </w:rPr>
        <w:t xml:space="preserve">                        - Sở Giao Dịch Chứng Khoán Hà Nội</w:t>
      </w:r>
    </w:p>
    <w:p w:rsidR="006764DD" w:rsidRDefault="006764DD" w:rsidP="006764DD">
      <w:pPr>
        <w:spacing w:before="0" w:after="0" w:line="276" w:lineRule="auto"/>
        <w:ind w:firstLine="0"/>
        <w:rPr>
          <w:b/>
          <w:sz w:val="28"/>
        </w:rPr>
      </w:pPr>
      <w:r w:rsidRPr="00A30719">
        <w:rPr>
          <w:b/>
          <w:sz w:val="28"/>
        </w:rPr>
        <w:t xml:space="preserve"> </w:t>
      </w:r>
      <w:r w:rsidRPr="00A30719">
        <w:rPr>
          <w:b/>
          <w:sz w:val="28"/>
        </w:rPr>
        <w:tab/>
      </w:r>
      <w:r w:rsidRPr="00A30719">
        <w:rPr>
          <w:b/>
          <w:sz w:val="28"/>
        </w:rPr>
        <w:tab/>
      </w:r>
      <w:r w:rsidRPr="00A30719">
        <w:rPr>
          <w:b/>
          <w:sz w:val="28"/>
        </w:rPr>
        <w:tab/>
      </w:r>
      <w:r w:rsidRPr="00A30719">
        <w:rPr>
          <w:b/>
          <w:sz w:val="28"/>
        </w:rPr>
        <w:tab/>
      </w:r>
      <w:r>
        <w:rPr>
          <w:b/>
          <w:sz w:val="28"/>
        </w:rPr>
        <w:t xml:space="preserve">   </w:t>
      </w:r>
      <w:r w:rsidRPr="00A30719">
        <w:rPr>
          <w:b/>
          <w:sz w:val="28"/>
        </w:rPr>
        <w:t xml:space="preserve">   - Quý cổ đông</w:t>
      </w:r>
    </w:p>
    <w:p w:rsidR="006764DD" w:rsidRPr="00505F6B" w:rsidRDefault="006764DD" w:rsidP="006764DD">
      <w:pPr>
        <w:spacing w:before="0" w:after="0" w:line="276" w:lineRule="auto"/>
        <w:ind w:firstLine="0"/>
        <w:rPr>
          <w:b/>
          <w:sz w:val="12"/>
        </w:rPr>
      </w:pPr>
    </w:p>
    <w:p w:rsidR="006764DD" w:rsidRPr="00A30719" w:rsidRDefault="006764DD" w:rsidP="006764DD">
      <w:pPr>
        <w:spacing w:line="276" w:lineRule="auto"/>
      </w:pPr>
      <w:r w:rsidRPr="00A30719">
        <w:t xml:space="preserve">Công ty Cổ phần Mai Linh Miền Trung xin giải trình chênh lệch lợi nhuận sau thuế (báo cáo </w:t>
      </w:r>
      <w:r w:rsidR="0025005E">
        <w:t>hợp nhất</w:t>
      </w:r>
      <w:r w:rsidRPr="00A30719">
        <w:t xml:space="preserve">) quý </w:t>
      </w:r>
      <w:r w:rsidR="0006396F">
        <w:t>3</w:t>
      </w:r>
      <w:r w:rsidRPr="00A30719">
        <w:t xml:space="preserve"> năm 2015 so với quý </w:t>
      </w:r>
      <w:r w:rsidR="0006396F">
        <w:t>3</w:t>
      </w:r>
      <w:r w:rsidRPr="00A30719">
        <w:t xml:space="preserve"> năm 2014 như sau :</w:t>
      </w:r>
    </w:p>
    <w:p w:rsidR="006764DD" w:rsidRDefault="006764DD" w:rsidP="006764DD">
      <w:pPr>
        <w:spacing w:before="0" w:after="0" w:line="276" w:lineRule="auto"/>
        <w:ind w:firstLine="562"/>
      </w:pPr>
      <w:r w:rsidRPr="00A30719">
        <w:t xml:space="preserve">Lợi nhuận sau thuế quý này năm nay </w:t>
      </w:r>
      <w:r w:rsidR="00CD693F">
        <w:t>tăng</w:t>
      </w:r>
      <w:r>
        <w:t xml:space="preserve"> </w:t>
      </w:r>
      <w:r w:rsidR="00CD693F">
        <w:t>83</w:t>
      </w:r>
      <w:r w:rsidR="00F74EEA">
        <w:t>%</w:t>
      </w:r>
      <w:r w:rsidRPr="00A30719">
        <w:t xml:space="preserve"> tương đương </w:t>
      </w:r>
      <w:r w:rsidR="00F74EEA">
        <w:t>3,</w:t>
      </w:r>
      <w:r w:rsidR="0071107E">
        <w:t>848</w:t>
      </w:r>
      <w:r w:rsidRPr="00A30719">
        <w:t xml:space="preserve"> triệu đồng, chủ yếu là do yếu tố sau:</w:t>
      </w:r>
    </w:p>
    <w:p w:rsidR="006764DD" w:rsidRPr="00A30719" w:rsidRDefault="006764DD" w:rsidP="006764DD">
      <w:pPr>
        <w:spacing w:before="0" w:after="0" w:line="276" w:lineRule="auto"/>
        <w:ind w:firstLine="562"/>
        <w:jc w:val="right"/>
      </w:pPr>
      <w:r>
        <w:tab/>
        <w:t>ĐVT: triệu đồng</w:t>
      </w:r>
    </w:p>
    <w:tbl>
      <w:tblPr>
        <w:tblW w:w="9914" w:type="dxa"/>
        <w:tblInd w:w="-176" w:type="dxa"/>
        <w:tblLook w:val="04A0"/>
      </w:tblPr>
      <w:tblGrid>
        <w:gridCol w:w="4679"/>
        <w:gridCol w:w="1275"/>
        <w:gridCol w:w="1418"/>
        <w:gridCol w:w="1282"/>
        <w:gridCol w:w="1260"/>
      </w:tblGrid>
      <w:tr w:rsidR="0025005E" w:rsidRPr="0025005E" w:rsidTr="00CD693F">
        <w:trPr>
          <w:trHeight w:val="2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5E" w:rsidRPr="0025005E" w:rsidRDefault="0025005E" w:rsidP="0025005E">
            <w:pPr>
              <w:spacing w:before="0" w:after="0"/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5005E">
              <w:rPr>
                <w:b/>
                <w:bCs/>
                <w:sz w:val="21"/>
                <w:szCs w:val="21"/>
              </w:rPr>
              <w:t>Chỉ tiêu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05E" w:rsidRPr="0025005E" w:rsidRDefault="00CD693F" w:rsidP="0025005E">
            <w:pPr>
              <w:spacing w:before="0" w:after="0"/>
              <w:ind w:firstLine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Quý 3</w:t>
            </w:r>
            <w:r w:rsidR="0025005E" w:rsidRPr="0025005E">
              <w:rPr>
                <w:b/>
                <w:bCs/>
                <w:sz w:val="21"/>
                <w:szCs w:val="21"/>
              </w:rPr>
              <w:t>/2015</w:t>
            </w:r>
            <w:r w:rsidR="0025005E" w:rsidRPr="0025005E">
              <w:rPr>
                <w:b/>
                <w:bCs/>
                <w:sz w:val="21"/>
                <w:szCs w:val="21"/>
              </w:rPr>
              <w:br/>
              <w:t>VND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05E" w:rsidRPr="0025005E" w:rsidRDefault="0025005E" w:rsidP="00CD693F">
            <w:pPr>
              <w:spacing w:before="0" w:after="0"/>
              <w:ind w:firstLine="0"/>
              <w:jc w:val="right"/>
              <w:rPr>
                <w:b/>
                <w:bCs/>
                <w:sz w:val="21"/>
                <w:szCs w:val="21"/>
              </w:rPr>
            </w:pPr>
            <w:r w:rsidRPr="0025005E">
              <w:rPr>
                <w:b/>
                <w:bCs/>
                <w:sz w:val="21"/>
                <w:szCs w:val="21"/>
              </w:rPr>
              <w:t xml:space="preserve">Quý </w:t>
            </w:r>
            <w:r w:rsidR="00CD693F">
              <w:rPr>
                <w:b/>
                <w:bCs/>
                <w:sz w:val="21"/>
                <w:szCs w:val="21"/>
              </w:rPr>
              <w:t>3</w:t>
            </w:r>
            <w:r w:rsidRPr="0025005E">
              <w:rPr>
                <w:b/>
                <w:bCs/>
                <w:sz w:val="21"/>
                <w:szCs w:val="21"/>
              </w:rPr>
              <w:t>/2014</w:t>
            </w:r>
            <w:r w:rsidRPr="0025005E">
              <w:rPr>
                <w:b/>
                <w:bCs/>
                <w:sz w:val="21"/>
                <w:szCs w:val="21"/>
              </w:rPr>
              <w:br/>
              <w:t>VND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5E" w:rsidRPr="0025005E" w:rsidRDefault="0025005E" w:rsidP="0025005E">
            <w:pPr>
              <w:spacing w:before="0" w:after="0"/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5005E">
              <w:rPr>
                <w:b/>
                <w:bCs/>
                <w:sz w:val="21"/>
                <w:szCs w:val="21"/>
              </w:rPr>
              <w:t>Chênh lệch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5E" w:rsidRPr="0025005E" w:rsidRDefault="0025005E" w:rsidP="0025005E">
            <w:pPr>
              <w:spacing w:before="0" w:after="0"/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25005E">
              <w:rPr>
                <w:b/>
                <w:bCs/>
                <w:sz w:val="21"/>
                <w:szCs w:val="21"/>
              </w:rPr>
              <w:t>Tỷ lệ</w:t>
            </w:r>
          </w:p>
        </w:tc>
      </w:tr>
      <w:tr w:rsidR="00CD693F" w:rsidRPr="0025005E" w:rsidTr="00CD693F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Doanh thu thuần về BH và cung cấp DV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148,989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129,879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15%</w:t>
            </w:r>
          </w:p>
        </w:tc>
      </w:tr>
      <w:tr w:rsidR="00CD693F" w:rsidRPr="0025005E" w:rsidTr="00CD693F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Giá vốn hàng bán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123,105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106,123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16%</w:t>
            </w:r>
          </w:p>
        </w:tc>
      </w:tr>
      <w:tr w:rsidR="00CD693F" w:rsidRPr="0025005E" w:rsidTr="00CD693F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Lợi nhuận gộp về bán hàng và cung cấp DV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23,756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9%</w:t>
            </w:r>
          </w:p>
        </w:tc>
      </w:tr>
      <w:tr w:rsidR="00CD693F" w:rsidRPr="0025005E" w:rsidTr="00CD693F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Doanh thu hoạt động tài chính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746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311%</w:t>
            </w:r>
          </w:p>
        </w:tc>
      </w:tr>
      <w:tr w:rsidR="00CD693F" w:rsidRPr="0025005E" w:rsidTr="00CD693F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 phí tài chính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10,282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8,961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1,321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15%</w:t>
            </w:r>
          </w:p>
        </w:tc>
      </w:tr>
      <w:tr w:rsidR="00CD693F" w:rsidRPr="0025005E" w:rsidTr="00CD693F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 phí bán hàng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4,540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4,558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(18)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0%</w:t>
            </w:r>
          </w:p>
        </w:tc>
      </w:tr>
      <w:tr w:rsidR="00CD693F" w:rsidRPr="0025005E" w:rsidTr="00CD693F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 phí quản lý doanh nghiệp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8,085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6,421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1,664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26%</w:t>
            </w:r>
          </w:p>
        </w:tc>
      </w:tr>
      <w:tr w:rsidR="00CD693F" w:rsidRPr="0025005E" w:rsidTr="00CD693F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Lợi nhuận thuần từ hoạt động kinh doanh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 w:rsidRPr="00CD693F">
              <w:rPr>
                <w:b/>
                <w:bCs/>
                <w:sz w:val="22"/>
                <w:szCs w:val="22"/>
              </w:rPr>
              <w:t>(93)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-2%</w:t>
            </w:r>
          </w:p>
        </w:tc>
      </w:tr>
      <w:tr w:rsidR="00CD693F" w:rsidRPr="0025005E" w:rsidTr="00CD693F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 nhập khác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25,440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10,422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15,018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144%</w:t>
            </w:r>
          </w:p>
        </w:tc>
      </w:tr>
      <w:tr w:rsidR="00CD693F" w:rsidRPr="0025005E" w:rsidTr="00CD693F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 phí khác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19,507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8,682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10,825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125%</w:t>
            </w:r>
          </w:p>
        </w:tc>
      </w:tr>
      <w:tr w:rsidR="00CD693F" w:rsidRPr="0025005E" w:rsidTr="00CD693F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Lợi nhuận khác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5,933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1,740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4,193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241%</w:t>
            </w:r>
          </w:p>
        </w:tc>
      </w:tr>
      <w:tr w:rsidR="00CD693F" w:rsidRPr="0025005E" w:rsidTr="00CD693F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Tổng lợi nhuận kế toán trước thuế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9,896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5,795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71%</w:t>
            </w:r>
          </w:p>
        </w:tc>
      </w:tr>
      <w:tr w:rsidR="00CD693F" w:rsidRPr="009468FD" w:rsidTr="00CD693F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 phí thuế thu nhập doanh nghiệp hiện hành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1,410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1,158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252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22%</w:t>
            </w:r>
          </w:p>
        </w:tc>
      </w:tr>
      <w:tr w:rsidR="00CD693F" w:rsidRPr="0025005E" w:rsidTr="00CD693F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Lợi nhuận sau thuế thu nhập doanh nghiệp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8,486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4,638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83%</w:t>
            </w:r>
          </w:p>
        </w:tc>
      </w:tr>
      <w:tr w:rsidR="00CD693F" w:rsidRPr="0025005E" w:rsidTr="00CD693F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Lợi nhuận sau thuế của cổ đông của công ty mẹ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8,461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4,473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3,988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Pr="00CD693F" w:rsidRDefault="00CD693F" w:rsidP="00CD693F">
            <w:pPr>
              <w:ind w:firstLine="0"/>
              <w:rPr>
                <w:b/>
                <w:bCs/>
                <w:sz w:val="22"/>
                <w:szCs w:val="22"/>
              </w:rPr>
            </w:pPr>
            <w:r w:rsidRPr="00CD693F">
              <w:rPr>
                <w:b/>
                <w:bCs/>
                <w:sz w:val="22"/>
                <w:szCs w:val="22"/>
              </w:rPr>
              <w:t>89%</w:t>
            </w:r>
          </w:p>
        </w:tc>
      </w:tr>
      <w:tr w:rsidR="00CD693F" w:rsidRPr="009468FD" w:rsidTr="00CD693F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Default="00CD693F" w:rsidP="00CD693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Lợi ích của cổ đông không kiểm soát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164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Pr="009468FD" w:rsidRDefault="00CD693F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(140)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93F" w:rsidRPr="009468FD" w:rsidRDefault="00DD1822" w:rsidP="00CD693F">
            <w:pPr>
              <w:ind w:firstLine="0"/>
              <w:rPr>
                <w:bCs/>
                <w:sz w:val="22"/>
                <w:szCs w:val="22"/>
              </w:rPr>
            </w:pPr>
            <w:r w:rsidRPr="009468FD">
              <w:rPr>
                <w:bCs/>
                <w:sz w:val="22"/>
                <w:szCs w:val="22"/>
              </w:rPr>
              <w:t>-85%</w:t>
            </w:r>
            <w:r w:rsidRPr="009468FD">
              <w:rPr>
                <w:bCs/>
                <w:sz w:val="22"/>
                <w:szCs w:val="22"/>
              </w:rPr>
              <w:tab/>
            </w:r>
          </w:p>
        </w:tc>
      </w:tr>
    </w:tbl>
    <w:p w:rsidR="006764DD" w:rsidRPr="00680213" w:rsidRDefault="006764DD" w:rsidP="006764DD">
      <w:pPr>
        <w:spacing w:before="0" w:after="0" w:line="276" w:lineRule="auto"/>
        <w:ind w:firstLine="562"/>
        <w:rPr>
          <w:sz w:val="10"/>
        </w:rPr>
      </w:pPr>
    </w:p>
    <w:p w:rsidR="00DD1822" w:rsidRDefault="006764DD" w:rsidP="006764DD">
      <w:pPr>
        <w:spacing w:before="0" w:after="0" w:line="276" w:lineRule="auto"/>
        <w:ind w:firstLine="562"/>
      </w:pPr>
      <w:r w:rsidRPr="00A30719">
        <w:t xml:space="preserve">- </w:t>
      </w:r>
      <w:r w:rsidR="00DD1822">
        <w:t xml:space="preserve">Lợi nhuận thuần từ hoạt động kinh doanh trong quý 3/2015 chỉ giảm 2% so với Quý 3/2014. </w:t>
      </w:r>
    </w:p>
    <w:p w:rsidR="006764DD" w:rsidRDefault="006764DD" w:rsidP="006764DD">
      <w:pPr>
        <w:spacing w:before="0" w:after="0" w:line="276" w:lineRule="auto"/>
        <w:ind w:firstLine="562"/>
      </w:pPr>
      <w:r w:rsidRPr="00A30719">
        <w:lastRenderedPageBreak/>
        <w:t xml:space="preserve">- </w:t>
      </w:r>
      <w:r w:rsidR="00DD1822">
        <w:t xml:space="preserve">Chênh lệch lợi nhuận sau thuế chủ yếu là từ </w:t>
      </w:r>
      <w:r>
        <w:t xml:space="preserve">Thu nhập từ thanh lý tài sản là phương tiện vận tải của quý </w:t>
      </w:r>
      <w:r w:rsidR="00DD1822">
        <w:t>3</w:t>
      </w:r>
      <w:r>
        <w:t>/201</w:t>
      </w:r>
      <w:r w:rsidR="00DD1822">
        <w:t>5</w:t>
      </w:r>
      <w:r>
        <w:t xml:space="preserve"> cao hơn quý </w:t>
      </w:r>
      <w:r w:rsidR="00DD1822">
        <w:t>3</w:t>
      </w:r>
      <w:r>
        <w:t>/201</w:t>
      </w:r>
      <w:r w:rsidR="00DD1822">
        <w:t>4</w:t>
      </w:r>
      <w:r>
        <w:t xml:space="preserve">  là </w:t>
      </w:r>
      <w:r w:rsidR="00DD1822">
        <w:t>4,193</w:t>
      </w:r>
      <w:r w:rsidR="009468FD">
        <w:t xml:space="preserve"> triệu đồng, do Công ty đang tiến hanh đổi mới phương tiện kinh doanh để đáp ưng snhu cầu thị trường.</w:t>
      </w:r>
    </w:p>
    <w:p w:rsidR="006764DD" w:rsidRPr="00A30719" w:rsidRDefault="006764DD" w:rsidP="006764DD">
      <w:pPr>
        <w:spacing w:before="0" w:after="0" w:line="276" w:lineRule="auto"/>
        <w:ind w:firstLine="562"/>
      </w:pPr>
      <w:r w:rsidRPr="00A30719">
        <w:t>- Ngoài ra có một số chỉ tiêu có ảnh hưởng đến việc chênh lệch này nhưng không đáng kể.</w:t>
      </w:r>
    </w:p>
    <w:p w:rsidR="006764DD" w:rsidRPr="00A30719" w:rsidRDefault="006764DD" w:rsidP="006764DD">
      <w:pPr>
        <w:spacing w:before="0" w:after="0" w:line="276" w:lineRule="auto"/>
        <w:ind w:left="562" w:firstLine="0"/>
        <w:rPr>
          <w:b/>
          <w:i/>
          <w:lang w:val="vi-VN"/>
        </w:rPr>
      </w:pPr>
      <w:r w:rsidRPr="00A30719">
        <w:rPr>
          <w:b/>
          <w:i/>
          <w:lang w:val="vi-VN"/>
        </w:rPr>
        <w:t>Trân trọng !</w:t>
      </w:r>
    </w:p>
    <w:tbl>
      <w:tblPr>
        <w:tblW w:w="0" w:type="auto"/>
        <w:tblLook w:val="01E0"/>
      </w:tblPr>
      <w:tblGrid>
        <w:gridCol w:w="4810"/>
        <w:gridCol w:w="4811"/>
      </w:tblGrid>
      <w:tr w:rsidR="006764DD" w:rsidRPr="00A30719" w:rsidTr="00823F99">
        <w:tc>
          <w:tcPr>
            <w:tcW w:w="4810" w:type="dxa"/>
          </w:tcPr>
          <w:p w:rsidR="006764DD" w:rsidRPr="00A30719" w:rsidRDefault="006764DD" w:rsidP="00823F99">
            <w:pPr>
              <w:spacing w:before="0" w:after="0" w:line="276" w:lineRule="auto"/>
              <w:ind w:firstLine="0"/>
              <w:rPr>
                <w:u w:val="single"/>
              </w:rPr>
            </w:pPr>
            <w:r w:rsidRPr="00A30719">
              <w:softHyphen/>
            </w:r>
            <w:r w:rsidRPr="00A30719">
              <w:softHyphen/>
            </w:r>
            <w:r w:rsidRPr="00A30719">
              <w:rPr>
                <w:u w:val="single"/>
                <w:lang w:val="vi-VN"/>
              </w:rPr>
              <w:t>Nơi nhận</w:t>
            </w:r>
            <w:r w:rsidRPr="00A30719">
              <w:rPr>
                <w:u w:val="single"/>
              </w:rPr>
              <w:t>:</w:t>
            </w:r>
          </w:p>
          <w:p w:rsidR="006764DD" w:rsidRPr="00A30719" w:rsidRDefault="006764DD" w:rsidP="00823F99">
            <w:pPr>
              <w:spacing w:before="0" w:after="0" w:line="276" w:lineRule="auto"/>
              <w:ind w:firstLine="0"/>
              <w:rPr>
                <w:i/>
                <w:lang w:val="vi-VN"/>
              </w:rPr>
            </w:pPr>
            <w:r w:rsidRPr="00A30719">
              <w:rPr>
                <w:i/>
              </w:rPr>
              <w:t xml:space="preserve">- </w:t>
            </w:r>
            <w:r w:rsidRPr="00A30719">
              <w:rPr>
                <w:i/>
                <w:lang w:val="vi-VN"/>
              </w:rPr>
              <w:t>Như trên</w:t>
            </w:r>
          </w:p>
          <w:p w:rsidR="006764DD" w:rsidRPr="00A30719" w:rsidRDefault="006764DD" w:rsidP="00823F99">
            <w:pPr>
              <w:spacing w:before="0" w:after="0" w:line="276" w:lineRule="auto"/>
              <w:ind w:firstLine="0"/>
              <w:rPr>
                <w:lang w:val="vi-VN"/>
              </w:rPr>
            </w:pPr>
            <w:r w:rsidRPr="00A30719">
              <w:rPr>
                <w:i/>
              </w:rPr>
              <w:t xml:space="preserve">- </w:t>
            </w:r>
            <w:r w:rsidRPr="00A30719">
              <w:rPr>
                <w:i/>
                <w:lang w:val="vi-VN"/>
              </w:rPr>
              <w:t>Lưu: VT, QLNV</w:t>
            </w:r>
          </w:p>
        </w:tc>
        <w:tc>
          <w:tcPr>
            <w:tcW w:w="4811" w:type="dxa"/>
          </w:tcPr>
          <w:p w:rsidR="006764DD" w:rsidRPr="00A30719" w:rsidRDefault="006764DD" w:rsidP="00823F99">
            <w:pPr>
              <w:spacing w:before="0" w:after="0" w:line="276" w:lineRule="auto"/>
              <w:ind w:firstLine="0"/>
              <w:jc w:val="center"/>
              <w:rPr>
                <w:b/>
                <w:bCs/>
              </w:rPr>
            </w:pPr>
            <w:r w:rsidRPr="00A30719">
              <w:rPr>
                <w:b/>
                <w:bCs/>
                <w:lang w:val="vi-VN"/>
              </w:rPr>
              <w:t>TỔNG GIÁM ĐỐC</w:t>
            </w:r>
            <w:r w:rsidRPr="00A30719">
              <w:rPr>
                <w:b/>
                <w:bCs/>
              </w:rPr>
              <w:t xml:space="preserve"> </w:t>
            </w:r>
          </w:p>
          <w:p w:rsidR="006764DD" w:rsidRPr="00680213" w:rsidRDefault="006764DD" w:rsidP="00823F99">
            <w:pPr>
              <w:spacing w:before="0" w:after="0" w:line="276" w:lineRule="auto"/>
              <w:ind w:firstLine="0"/>
              <w:jc w:val="center"/>
              <w:rPr>
                <w:sz w:val="32"/>
              </w:rPr>
            </w:pPr>
          </w:p>
        </w:tc>
      </w:tr>
    </w:tbl>
    <w:p w:rsidR="006764DD" w:rsidRDefault="006764DD" w:rsidP="006764DD">
      <w:pPr>
        <w:spacing w:line="276" w:lineRule="auto"/>
      </w:pPr>
    </w:p>
    <w:p w:rsidR="00F74EEA" w:rsidRDefault="00F74EEA" w:rsidP="006764DD">
      <w:pPr>
        <w:spacing w:line="276" w:lineRule="auto"/>
      </w:pPr>
    </w:p>
    <w:p w:rsidR="001506E0" w:rsidRDefault="006764DD" w:rsidP="00680213">
      <w:pPr>
        <w:spacing w:before="0" w:after="0" w:line="276" w:lineRule="auto"/>
        <w:ind w:firstLine="0"/>
        <w:jc w:val="center"/>
      </w:pPr>
      <w:r w:rsidRPr="00A30719">
        <w:tab/>
      </w:r>
      <w:r w:rsidRPr="00A30719">
        <w:tab/>
      </w:r>
      <w:r w:rsidRPr="00A30719">
        <w:tab/>
      </w:r>
      <w:r w:rsidRPr="00A30719">
        <w:tab/>
      </w:r>
      <w:r w:rsidRPr="00A30719">
        <w:tab/>
      </w:r>
      <w:r w:rsidRPr="00A30719">
        <w:tab/>
        <w:t xml:space="preserve">     </w:t>
      </w:r>
      <w:r w:rsidRPr="00A30719">
        <w:rPr>
          <w:b/>
          <w:bCs/>
        </w:rPr>
        <w:t>VÕ THÀNH NHÂN</w:t>
      </w:r>
    </w:p>
    <w:sectPr w:rsidR="001506E0" w:rsidSect="00505F6B">
      <w:headerReference w:type="default" r:id="rId6"/>
      <w:pgSz w:w="11907" w:h="16839" w:code="9"/>
      <w:pgMar w:top="568" w:right="708" w:bottom="1276" w:left="1701" w:header="280" w:footer="720" w:gutter="0"/>
      <w:pgNumType w:start="6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F91" w:rsidRDefault="00EF3F91" w:rsidP="00C04BD4">
      <w:pPr>
        <w:spacing w:before="0" w:after="0"/>
      </w:pPr>
      <w:r>
        <w:separator/>
      </w:r>
    </w:p>
  </w:endnote>
  <w:endnote w:type="continuationSeparator" w:id="1">
    <w:p w:rsidR="00EF3F91" w:rsidRDefault="00EF3F91" w:rsidP="00C04BD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F91" w:rsidRDefault="00EF3F91" w:rsidP="00C04BD4">
      <w:pPr>
        <w:spacing w:before="0" w:after="0"/>
      </w:pPr>
      <w:r>
        <w:separator/>
      </w:r>
    </w:p>
  </w:footnote>
  <w:footnote w:type="continuationSeparator" w:id="1">
    <w:p w:rsidR="00EF3F91" w:rsidRDefault="00EF3F91" w:rsidP="00C04BD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02" w:rsidRDefault="00EF3F91" w:rsidP="00CC6608">
    <w:pPr>
      <w:pStyle w:val="Header"/>
      <w:tabs>
        <w:tab w:val="clear" w:pos="4680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64DD"/>
    <w:rsid w:val="000264F8"/>
    <w:rsid w:val="0006396F"/>
    <w:rsid w:val="001506E0"/>
    <w:rsid w:val="0021144F"/>
    <w:rsid w:val="0025005E"/>
    <w:rsid w:val="002E3B17"/>
    <w:rsid w:val="00505F6B"/>
    <w:rsid w:val="00537727"/>
    <w:rsid w:val="005E5052"/>
    <w:rsid w:val="006764DD"/>
    <w:rsid w:val="00680213"/>
    <w:rsid w:val="0071107E"/>
    <w:rsid w:val="00856CFC"/>
    <w:rsid w:val="008E4349"/>
    <w:rsid w:val="009468FD"/>
    <w:rsid w:val="00C04BD4"/>
    <w:rsid w:val="00CC2386"/>
    <w:rsid w:val="00CC240E"/>
    <w:rsid w:val="00CD693F"/>
    <w:rsid w:val="00DD1822"/>
    <w:rsid w:val="00EF3F91"/>
    <w:rsid w:val="00F7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DD"/>
    <w:pPr>
      <w:spacing w:before="120" w:after="120" w:line="240" w:lineRule="auto"/>
      <w:ind w:firstLine="720"/>
      <w:jc w:val="both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64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4DD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9rXUcTysP7fgUn5ouTfv/9IViuo=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slVeYkSQbo4WrfNQE4bUaBWksRK6ZJt633E15bm5xyTifcrJOHVGeqq/abRHUVMYEHGCUNca
    cylxzJGbdeW/4n8gU+rZKwVCnnGDt2Ds6Ockjixn8tBLLYgrAfj89pNbcQ+DeoCtozJvVF0r
    6FFn9N8hxy21KZTRVicL/7o3X3w=
  </SignatureValue>
  <KeyInfo>
    <KeyValue>
      <RSAKeyValue>
        <Modulus>
            yCC+qcE4auS26ZmghlWFXfno+WE6Pftx1X2tf2KhDmb9WJ8NQjkFdhOYzfg7rt5wB55mi4mO
            f+Wx+qnwZbHH8nJzmjg8NA6g4FBVClWFPaftq9Tg5M69dTOurVVNK96mJcubig3rlZ1gJ0NN
            1z4B5oa9yriS4LBbW3HERaaM4i0=
          </Modulus>
        <Exponent>AQAB</Exponent>
      </RSAKeyValue>
    </KeyValue>
    <X509Data>
      <X509Certificate>
          MIIGSDCCBDCgAwIBAgIQVAEBWA3nmjv21J2TMLWhaTANBgkqhkiG9w0BAQUFADBpMQswCQYD
          VQQGEwJWTjETMBEGA1UEChMKVk5QVCBHcm91cDEeMBwGA1UECxMVVk5QVC1DQSBUcnVzdCBO
          ZXR3b3JrMSUwIwYDVQQDExxWTlBUIENlcnRpZmljYXRpb24gQXV0aG9yaXR5MB4XDTE1MDcy
          MjAyMDAwMFoXDTE4MDcyMjAyMDAwMFowggELMQswCQYDVQQGEwJWTjEUMBIGA1UECAwLxJDD
          gCBO4bq0TkcxFDASBgNVBAcMC0jhuqNpIENow6J1MUQwQgYDVQQKDDtDw5RORyBUWSBD4buU
          IFBI4bqmTiBU4bqsUCDEkE/DgE4gTUFJIExJTkggQuG6rkMgVFJVTkcgQuG7mDEjMCEGA1UE
          CwwaQmFuIFTDoGkgQ2jDrW5oIEvhur8gVG/DoW4xLTArBgNVBAwMJFBow7MgVOG7lW5nIEdp
          w6FtIMSQ4buRYyBUw6BpIENow61uaDEWMBQGA1UEAwwNVFLGr8agTkcgVMOASTEeMBwGCgmS
          JomT8ixkAQEMDkNNTkQ6MjAxMjIxNTI5MIGfMA0GCSqGSIb3DQEBAQUAA4GNADCBiQKBgQDI
          IL6pwThq5LbpmaCGVYVd+ej5YTo9+3HVfa1/YqEOZv1Ynw1COQV2E5jN+Duu3nAHnmaLiY5/
          5bH6qfBlscfycnOaODw0DqDgUFUKVYU9p+2r1ODkzr11M66tVU0r3qYly5uKDeuVnWAnQ03X
          PgHmhr3KuJLgsFtbccRFpoziLQIDAQABo4IByjCCAcYwcAYIKwYBBQUHAQEEZDBiMDIGCCsG
          AQUFBzAChiZodHRwOi8vcHViLnZucHQtY2Eudm4vY2VydHMvdm5wdGNhLmNlcjAsBggrBgEF
          BQcwAYYgaHR0cDovL29jc3Audm5wdC1jYS52bi9yZXNwb25kZXIwHQYDVR0OBBYEFNhEaNIC
          3LS8Ex1qRI6GnjO5E4/fMAwGA1UdEwEB/wQCMAAwHwYDVR0jBBgwFoAUBmnA1dUCihWNRn3p
          fOJoClWsaq8waAYDVR0gBGEwXzBdBg4rBgEEAYHtAwEBAwEDAjBLMCIGCCsGAQUFBwICMBYe
          FABTAEkARAAtAFAAUgAtADEALgAwMCUGCCsGAQUFBwIBFhlodHRwOi8vcHViLnZucHQtY2Eu
          dm4vcnBhMDEGA1UdHwQqMCgwJqAkoCKGIGh0dHA6Ly9jcmwudm5wdC1jYS52bi92bnB0Y2Eu
          Y3JsMA4GA1UdDwEB/wQEAwIE8DA0BgNVHSUELTArBggrBgEFBQcDAgYIKwYBBQUHAwQGCisG
          AQQBgjcKAwwGCSqGSIb3LwEBBTAhBgNVHREEGjAYgRZ0cnVvbmd0YWlfdm5AeWFob28uY29t
          MA0GCSqGSIb3DQEBBQUAA4ICAQCP8jfuwkkDBS3oLFWLpHC3vV7m09zkI89V2DBftnc9xBmZ
          sq+j7uGN09YWhVZB4GfKG4uH9ENnWLmuLfeszkH6AbKWpPJQBc0bUccqLLb3MNhaBYH3pjVh
          tId2DLGXVeJyaFnPdGRu04rL+DBTBVfSjHuS9AwC1mqDJ77Lu+HgQaZfzbdD4tIDzB8mOiuS
          kOGLMTdxbpoEgoiuY4xVkXRYoF7ieZxQumduL01AeG0aixdaCy8GeuRDDi1kflO4ouaPxCnj
          tdOlcUryQ0TjKqSmfoNFZ2a3+MfwChhxh31Fobl/BGwXls+7FzeOR/kmB4vAidq4YKoFwhIG
          fBnD8K4kAZk+m9PTvifu00Lgy5Xd5j7yYDHamvAjW3SgNMc/3hQAfNiVtvi3cf53aIn1ENT5
          8DLZGSYSqDnVqyPv0qV4rR4BXlrXLjx1RK3g6v4w7+kN3uOWfUk2wSlSU8sWMaGloh7jKRl+
          +Qr4uZ1AbrT+FGEqIIGwfOmSOmrdXrDxfmdR078HBkMmn8rrFQNZWp/b1bjzmWJLbDbCIuIt
          eS3vXJpj6+Up/ZPLcUPmfGixvgFsXqcJ5ffFoQkMXKys8lBJZGlTfijuLMxvYmjQfGwkSv/l
          9zSc6Li3V2Y4Ay4bg8R/5k6Sa+NzktdHHFw0tnVjiWgC7w2yRlOfb/tl75+MoA==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document.xml?ContentType=application/vnd.openxmlformats-officedocument.wordprocessingml.document.main+xml">
        <DigestMethod Algorithm="http://www.w3.org/2000/09/xmldsig#sha1"/>
        <DigestValue>sKsE4EY2PQaDI+sCPQOYUmeQZ7I=</DigestValue>
      </Reference>
      <Reference URI="/word/endnotes.xml?ContentType=application/vnd.openxmlformats-officedocument.wordprocessingml.endnotes+xml">
        <DigestMethod Algorithm="http://www.w3.org/2000/09/xmldsig#sha1"/>
        <DigestValue>rIOABEEPjMgR7yMOshwsV4XE14w=</DigestValue>
      </Reference>
      <Reference URI="/word/fontTable.xml?ContentType=application/vnd.openxmlformats-officedocument.wordprocessingml.fontTable+xml">
        <DigestMethod Algorithm="http://www.w3.org/2000/09/xmldsig#sha1"/>
        <DigestValue>br88Jnm5HvCmO5dB35qcA6bgQh4=</DigestValue>
      </Reference>
      <Reference URI="/word/footnotes.xml?ContentType=application/vnd.openxmlformats-officedocument.wordprocessingml.footnotes+xml">
        <DigestMethod Algorithm="http://www.w3.org/2000/09/xmldsig#sha1"/>
        <DigestValue>7JBfIbSu3iclhdi9kq9qO2muk2Y=</DigestValue>
      </Reference>
      <Reference URI="/word/header1.xml?ContentType=application/vnd.openxmlformats-officedocument.wordprocessingml.header+xml">
        <DigestMethod Algorithm="http://www.w3.org/2000/09/xmldsig#sha1"/>
        <DigestValue>ZUSPlwmsl8sWtwui2x4F7riCLDo=</DigestValue>
      </Reference>
      <Reference URI="/word/settings.xml?ContentType=application/vnd.openxmlformats-officedocument.wordprocessingml.settings+xml">
        <DigestMethod Algorithm="http://www.w3.org/2000/09/xmldsig#sha1"/>
        <DigestValue>oLWofQojvmz0EzNe8IqZa6Xsq6E=</DigestValue>
      </Reference>
      <Reference URI="/word/styles.xml?ContentType=application/vnd.openxmlformats-officedocument.wordprocessingml.styles+xml">
        <DigestMethod Algorithm="http://www.w3.org/2000/09/xmldsig#sha1"/>
        <DigestValue>QguiSCLHbBEOludhGccRyQd/pk4=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RH97m8mwK+6hgXq/MZNdzeYRDDQ=</DigestValue>
      </Reference>
    </Manifest>
    <SignatureProperties>
      <SignatureProperty Id="idSignatureTime" Target="#idPackageSignature">
        <mdssi:SignatureTime>
          <mdssi:Format>YYYY-MM-DDThh:mm:ssTZD</mdssi:Format>
          <mdssi:Value>2015-11-13T07:24:37Z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TRUNGTINH</cp:lastModifiedBy>
  <cp:revision>7</cp:revision>
  <cp:lastPrinted>2015-08-19T10:51:00Z</cp:lastPrinted>
  <dcterms:created xsi:type="dcterms:W3CDTF">2015-08-19T03:53:00Z</dcterms:created>
  <dcterms:modified xsi:type="dcterms:W3CDTF">2015-11-13T06:28:00Z</dcterms:modified>
</cp:coreProperties>
</file>